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F1B" w:rsidRDefault="00071F1B" w:rsidP="00071F1B">
      <w:pPr>
        <w:spacing w:after="0" w:line="240" w:lineRule="auto"/>
        <w:rPr>
          <w:b/>
          <w:shadow/>
          <w:color w:val="auto"/>
          <w:sz w:val="24"/>
          <w:szCs w:val="24"/>
        </w:rPr>
      </w:pPr>
      <w:r>
        <w:rPr>
          <w:color w:val="auto"/>
          <w:sz w:val="16"/>
          <w:szCs w:val="16"/>
        </w:rPr>
        <w:t>…………………………….....</w:t>
      </w:r>
      <w:r>
        <w:rPr>
          <w:color w:val="auto"/>
          <w:sz w:val="16"/>
          <w:szCs w:val="16"/>
        </w:rPr>
        <w:tab/>
      </w:r>
      <w:r>
        <w:rPr>
          <w:color w:val="auto"/>
          <w:sz w:val="16"/>
          <w:szCs w:val="16"/>
        </w:rPr>
        <w:tab/>
      </w:r>
      <w:r>
        <w:rPr>
          <w:color w:val="auto"/>
          <w:sz w:val="16"/>
          <w:szCs w:val="16"/>
        </w:rPr>
        <w:tab/>
      </w:r>
      <w:r>
        <w:rPr>
          <w:color w:val="auto"/>
          <w:sz w:val="16"/>
          <w:szCs w:val="16"/>
        </w:rPr>
        <w:tab/>
      </w:r>
      <w:r>
        <w:rPr>
          <w:color w:val="auto"/>
          <w:sz w:val="16"/>
          <w:szCs w:val="16"/>
        </w:rPr>
        <w:tab/>
      </w:r>
      <w:r>
        <w:rPr>
          <w:color w:val="auto"/>
          <w:sz w:val="16"/>
          <w:szCs w:val="16"/>
        </w:rPr>
        <w:tab/>
      </w:r>
      <w:r>
        <w:rPr>
          <w:color w:val="auto"/>
          <w:sz w:val="16"/>
          <w:szCs w:val="16"/>
        </w:rPr>
        <w:tab/>
      </w:r>
      <w:r>
        <w:rPr>
          <w:color w:val="auto"/>
          <w:sz w:val="16"/>
          <w:szCs w:val="16"/>
        </w:rPr>
        <w:tab/>
      </w:r>
      <w:r>
        <w:rPr>
          <w:shadow/>
          <w:color w:val="auto"/>
          <w:sz w:val="20"/>
          <w:szCs w:val="20"/>
        </w:rPr>
        <w:t>Załącznik nr III</w:t>
      </w:r>
      <w:r>
        <w:rPr>
          <w:shadow/>
          <w:color w:val="auto"/>
          <w:sz w:val="16"/>
          <w:szCs w:val="16"/>
        </w:rPr>
        <w:t xml:space="preserve"> do LSR</w:t>
      </w:r>
      <w:r>
        <w:rPr>
          <w:shadow/>
          <w:color w:val="auto"/>
          <w:sz w:val="16"/>
          <w:szCs w:val="16"/>
        </w:rPr>
        <w:br/>
      </w:r>
      <w:r>
        <w:rPr>
          <w:color w:val="auto"/>
          <w:sz w:val="16"/>
          <w:szCs w:val="16"/>
        </w:rPr>
        <w:t xml:space="preserve">     (Pieczęć Stowarzyszenia)</w:t>
      </w:r>
      <w:r>
        <w:rPr>
          <w:color w:val="auto"/>
          <w:sz w:val="16"/>
          <w:szCs w:val="16"/>
        </w:rPr>
        <w:br/>
      </w:r>
      <w:r>
        <w:rPr>
          <w:b/>
          <w:color w:val="auto"/>
        </w:rPr>
        <w:t xml:space="preserve">                                              </w:t>
      </w:r>
      <w:r>
        <w:rPr>
          <w:b/>
          <w:color w:val="auto"/>
        </w:rPr>
        <w:br/>
      </w:r>
      <w:r>
        <w:rPr>
          <w:b/>
          <w:color w:val="auto"/>
          <w:sz w:val="24"/>
          <w:szCs w:val="24"/>
        </w:rPr>
        <w:t xml:space="preserve">                                         </w:t>
      </w:r>
      <w:r>
        <w:rPr>
          <w:b/>
          <w:shadow/>
          <w:color w:val="auto"/>
          <w:sz w:val="24"/>
          <w:szCs w:val="24"/>
        </w:rPr>
        <w:t>Karta oceny zgodności operacji z LSR</w:t>
      </w:r>
      <w:r>
        <w:rPr>
          <w:b/>
          <w:shadow/>
          <w:color w:val="auto"/>
          <w:sz w:val="24"/>
          <w:szCs w:val="24"/>
        </w:rPr>
        <w:br/>
      </w:r>
      <w:r>
        <w:rPr>
          <w:b/>
          <w:shadow/>
          <w:color w:val="auto"/>
          <w:sz w:val="24"/>
          <w:szCs w:val="24"/>
        </w:rPr>
        <w:br/>
      </w:r>
    </w:p>
    <w:p w:rsidR="00071F1B" w:rsidRDefault="00071F1B" w:rsidP="00071F1B">
      <w:pPr>
        <w:spacing w:after="0" w:line="240" w:lineRule="auto"/>
        <w:rPr>
          <w:color w:val="auto"/>
        </w:rPr>
      </w:pPr>
      <w:r>
        <w:rPr>
          <w:color w:val="auto"/>
        </w:rPr>
        <w:t xml:space="preserve">Wniosek nr …………. złożony w dniu </w:t>
      </w:r>
      <w:r>
        <w:rPr>
          <w:b/>
          <w:color w:val="auto"/>
        </w:rPr>
        <w:t>……………….. godz. ……………….</w:t>
      </w:r>
      <w:r>
        <w:rPr>
          <w:color w:val="auto"/>
        </w:rPr>
        <w:t xml:space="preserve"> przez ………………….</w:t>
      </w:r>
      <w:r>
        <w:rPr>
          <w:color w:val="auto"/>
        </w:rPr>
        <w:br/>
      </w:r>
    </w:p>
    <w:p w:rsidR="00071F1B" w:rsidRDefault="00071F1B" w:rsidP="00071F1B">
      <w:pPr>
        <w:spacing w:after="0" w:line="240" w:lineRule="auto"/>
        <w:jc w:val="center"/>
        <w:rPr>
          <w:b/>
          <w:color w:val="auto"/>
        </w:rPr>
      </w:pPr>
      <w:r>
        <w:rPr>
          <w:b/>
          <w:color w:val="auto"/>
        </w:rPr>
        <w:br/>
        <w:t>……………………………........................................................................................................................</w:t>
      </w:r>
    </w:p>
    <w:p w:rsidR="00071F1B" w:rsidRDefault="00071F1B" w:rsidP="00071F1B">
      <w:pPr>
        <w:spacing w:after="0" w:line="240" w:lineRule="auto"/>
        <w:jc w:val="center"/>
        <w:rPr>
          <w:b/>
          <w:color w:val="auto"/>
          <w:sz w:val="18"/>
          <w:szCs w:val="18"/>
        </w:rPr>
      </w:pPr>
      <w:r>
        <w:rPr>
          <w:b/>
          <w:color w:val="auto"/>
          <w:sz w:val="18"/>
          <w:szCs w:val="18"/>
        </w:rPr>
        <w:t>(Imię, nazwisko, miejsce zamieszkania i adres albo nazwa, siedziba i adres wnioskodawcy)</w:t>
      </w:r>
      <w:r>
        <w:rPr>
          <w:b/>
          <w:color w:val="auto"/>
          <w:sz w:val="18"/>
          <w:szCs w:val="18"/>
        </w:rPr>
        <w:br/>
      </w:r>
    </w:p>
    <w:p w:rsidR="00071F1B" w:rsidRDefault="00071F1B" w:rsidP="00071F1B">
      <w:pPr>
        <w:spacing w:after="0" w:line="240" w:lineRule="auto"/>
        <w:rPr>
          <w:color w:val="auto"/>
          <w:sz w:val="20"/>
          <w:szCs w:val="20"/>
        </w:rPr>
      </w:pPr>
    </w:p>
    <w:p w:rsidR="00071F1B" w:rsidRDefault="00071F1B" w:rsidP="00071F1B">
      <w:pPr>
        <w:spacing w:after="0" w:line="360" w:lineRule="auto"/>
        <w:rPr>
          <w:color w:val="auto"/>
        </w:rPr>
      </w:pPr>
      <w:r>
        <w:rPr>
          <w:color w:val="auto"/>
        </w:rPr>
        <w:t xml:space="preserve">Nazwa operacji (projektu)…………………………………………………………………...…………... </w:t>
      </w:r>
      <w:r>
        <w:rPr>
          <w:color w:val="auto"/>
        </w:rPr>
        <w:br/>
      </w:r>
      <w:r>
        <w:rPr>
          <w:color w:val="auto"/>
        </w:rPr>
        <w:br/>
        <w:t>……………………………………………………………………………………………………………</w:t>
      </w:r>
    </w:p>
    <w:p w:rsidR="00071F1B" w:rsidRDefault="00071F1B" w:rsidP="00071F1B">
      <w:pPr>
        <w:spacing w:after="0" w:line="240" w:lineRule="auto"/>
        <w:rPr>
          <w:b/>
          <w:color w:val="auto"/>
        </w:rPr>
      </w:pPr>
    </w:p>
    <w:p w:rsidR="00071F1B" w:rsidRDefault="00071F1B" w:rsidP="00071F1B">
      <w:pPr>
        <w:spacing w:after="0" w:line="240" w:lineRule="auto"/>
        <w:rPr>
          <w:b/>
          <w:color w:val="auto"/>
        </w:rPr>
      </w:pPr>
      <w:r>
        <w:rPr>
          <w:b/>
          <w:color w:val="auto"/>
        </w:rPr>
        <w:br/>
        <w:t xml:space="preserve">Działanie PROW: </w:t>
      </w:r>
    </w:p>
    <w:p w:rsidR="00071F1B" w:rsidRDefault="00071F1B" w:rsidP="00071F1B">
      <w:pPr>
        <w:numPr>
          <w:ilvl w:val="0"/>
          <w:numId w:val="1"/>
        </w:numPr>
        <w:spacing w:after="0" w:line="360" w:lineRule="auto"/>
        <w:rPr>
          <w:color w:val="auto"/>
        </w:rPr>
      </w:pPr>
      <w:r>
        <w:rPr>
          <w:color w:val="auto"/>
        </w:rPr>
        <w:t>Różnicowanie działalności w kierunku nierolniczym</w:t>
      </w:r>
    </w:p>
    <w:p w:rsidR="00071F1B" w:rsidRDefault="00071F1B" w:rsidP="00071F1B">
      <w:pPr>
        <w:numPr>
          <w:ilvl w:val="0"/>
          <w:numId w:val="1"/>
        </w:numPr>
        <w:spacing w:after="0" w:line="360" w:lineRule="auto"/>
        <w:rPr>
          <w:color w:val="auto"/>
        </w:rPr>
      </w:pPr>
      <w:r>
        <w:rPr>
          <w:color w:val="auto"/>
        </w:rPr>
        <w:t>Tworzenie i rozwój mikroprzedsiębiorstw</w:t>
      </w:r>
    </w:p>
    <w:p w:rsidR="00071F1B" w:rsidRDefault="00071F1B" w:rsidP="00071F1B">
      <w:pPr>
        <w:numPr>
          <w:ilvl w:val="0"/>
          <w:numId w:val="1"/>
        </w:numPr>
        <w:spacing w:after="0" w:line="360" w:lineRule="auto"/>
        <w:rPr>
          <w:color w:val="auto"/>
        </w:rPr>
      </w:pPr>
      <w:r>
        <w:rPr>
          <w:color w:val="auto"/>
        </w:rPr>
        <w:t>Odnowa i rozwój wsi</w:t>
      </w:r>
    </w:p>
    <w:p w:rsidR="00071F1B" w:rsidRDefault="00071F1B" w:rsidP="00071F1B">
      <w:pPr>
        <w:numPr>
          <w:ilvl w:val="0"/>
          <w:numId w:val="1"/>
        </w:numPr>
        <w:spacing w:after="0" w:line="360" w:lineRule="auto"/>
        <w:rPr>
          <w:color w:val="auto"/>
        </w:rPr>
      </w:pPr>
      <w:r>
        <w:rPr>
          <w:color w:val="auto"/>
        </w:rPr>
        <w:t>Małe projekty</w:t>
      </w:r>
    </w:p>
    <w:p w:rsidR="00071F1B" w:rsidRDefault="00071F1B" w:rsidP="00071F1B">
      <w:pPr>
        <w:spacing w:after="0" w:line="360" w:lineRule="auto"/>
        <w:rPr>
          <w:color w:val="auto"/>
        </w:rPr>
      </w:pPr>
    </w:p>
    <w:p w:rsidR="00071F1B" w:rsidRDefault="00071F1B" w:rsidP="00071F1B">
      <w:pPr>
        <w:numPr>
          <w:ilvl w:val="0"/>
          <w:numId w:val="2"/>
        </w:numPr>
        <w:spacing w:after="0" w:line="240" w:lineRule="auto"/>
        <w:rPr>
          <w:b/>
          <w:shadow/>
          <w:color w:val="auto"/>
        </w:rPr>
      </w:pPr>
      <w:r>
        <w:rPr>
          <w:b/>
          <w:shadow/>
          <w:color w:val="auto"/>
        </w:rPr>
        <w:t>Czy realizacja operacji przyczyni się do osiągnięcia celów ogólnych LSR:</w:t>
      </w:r>
    </w:p>
    <w:p w:rsidR="00071F1B" w:rsidRDefault="00071F1B" w:rsidP="00071F1B">
      <w:pPr>
        <w:spacing w:after="0" w:line="240" w:lineRule="auto"/>
        <w:rPr>
          <w:color w:val="auto"/>
        </w:rPr>
      </w:pPr>
      <w:r>
        <w:rPr>
          <w:color w:val="auto"/>
        </w:rPr>
        <w:t>Celu 1. Rozwój funkcji turystycznych obszaru.</w:t>
      </w:r>
    </w:p>
    <w:p w:rsidR="00071F1B" w:rsidRDefault="00071F1B" w:rsidP="00071F1B">
      <w:pPr>
        <w:numPr>
          <w:ilvl w:val="0"/>
          <w:numId w:val="3"/>
        </w:numPr>
        <w:spacing w:after="0" w:line="240" w:lineRule="auto"/>
        <w:ind w:left="1122" w:hanging="357"/>
        <w:rPr>
          <w:color w:val="auto"/>
        </w:rPr>
      </w:pPr>
      <w:r>
        <w:rPr>
          <w:color w:val="auto"/>
        </w:rPr>
        <w:t xml:space="preserve">Tak                                                         </w:t>
      </w:r>
    </w:p>
    <w:p w:rsidR="00071F1B" w:rsidRDefault="00071F1B" w:rsidP="00071F1B">
      <w:pPr>
        <w:numPr>
          <w:ilvl w:val="0"/>
          <w:numId w:val="3"/>
        </w:numPr>
        <w:spacing w:after="0" w:line="240" w:lineRule="auto"/>
        <w:ind w:left="1122" w:hanging="357"/>
        <w:rPr>
          <w:color w:val="auto"/>
        </w:rPr>
      </w:pPr>
      <w:r>
        <w:rPr>
          <w:color w:val="auto"/>
        </w:rPr>
        <w:t>Nie</w:t>
      </w:r>
    </w:p>
    <w:p w:rsidR="00071F1B" w:rsidRDefault="00071F1B" w:rsidP="00071F1B">
      <w:pPr>
        <w:numPr>
          <w:ilvl w:val="0"/>
          <w:numId w:val="3"/>
        </w:numPr>
        <w:spacing w:after="0" w:line="240" w:lineRule="auto"/>
        <w:ind w:left="1122" w:hanging="357"/>
        <w:rPr>
          <w:color w:val="auto"/>
        </w:rPr>
      </w:pPr>
      <w:r>
        <w:rPr>
          <w:color w:val="auto"/>
        </w:rPr>
        <w:t>Nie dotyczy</w:t>
      </w:r>
    </w:p>
    <w:p w:rsidR="00071F1B" w:rsidRDefault="00071F1B" w:rsidP="00071F1B">
      <w:pPr>
        <w:spacing w:after="0" w:line="240" w:lineRule="auto"/>
        <w:rPr>
          <w:color w:val="auto"/>
        </w:rPr>
      </w:pPr>
      <w:r>
        <w:rPr>
          <w:color w:val="auto"/>
        </w:rPr>
        <w:t xml:space="preserve">Celu 2. Zrównoważony rozwój gospodarczy oparty o wykorzystanie zasobów obszaru </w:t>
      </w:r>
    </w:p>
    <w:p w:rsidR="00071F1B" w:rsidRDefault="00071F1B" w:rsidP="00071F1B">
      <w:pPr>
        <w:numPr>
          <w:ilvl w:val="0"/>
          <w:numId w:val="4"/>
        </w:numPr>
        <w:spacing w:after="0" w:line="240" w:lineRule="auto"/>
        <w:rPr>
          <w:color w:val="auto"/>
        </w:rPr>
      </w:pPr>
      <w:r>
        <w:rPr>
          <w:color w:val="auto"/>
        </w:rPr>
        <w:t xml:space="preserve">Tak                                                         </w:t>
      </w:r>
    </w:p>
    <w:p w:rsidR="00071F1B" w:rsidRDefault="00071F1B" w:rsidP="00071F1B">
      <w:pPr>
        <w:numPr>
          <w:ilvl w:val="0"/>
          <w:numId w:val="3"/>
        </w:numPr>
        <w:spacing w:after="0" w:line="240" w:lineRule="auto"/>
        <w:ind w:left="1122" w:hanging="357"/>
        <w:rPr>
          <w:color w:val="auto"/>
        </w:rPr>
      </w:pPr>
      <w:r>
        <w:rPr>
          <w:color w:val="auto"/>
        </w:rPr>
        <w:t>Nie</w:t>
      </w:r>
    </w:p>
    <w:p w:rsidR="00071F1B" w:rsidRDefault="00071F1B" w:rsidP="00071F1B">
      <w:pPr>
        <w:numPr>
          <w:ilvl w:val="0"/>
          <w:numId w:val="3"/>
        </w:numPr>
        <w:spacing w:after="0" w:line="240" w:lineRule="auto"/>
        <w:ind w:left="1122" w:hanging="357"/>
        <w:rPr>
          <w:color w:val="auto"/>
        </w:rPr>
      </w:pPr>
      <w:r>
        <w:rPr>
          <w:color w:val="auto"/>
        </w:rPr>
        <w:t>Nie dotyczy</w:t>
      </w:r>
    </w:p>
    <w:p w:rsidR="00071F1B" w:rsidRDefault="00071F1B" w:rsidP="00071F1B">
      <w:pPr>
        <w:spacing w:after="0" w:line="240" w:lineRule="auto"/>
        <w:rPr>
          <w:color w:val="auto"/>
        </w:rPr>
      </w:pPr>
      <w:r>
        <w:rPr>
          <w:color w:val="auto"/>
        </w:rPr>
        <w:t xml:space="preserve"> Celu 3. Poprawy jakości życia i wzmocnienie kapitału społecznego </w:t>
      </w:r>
    </w:p>
    <w:p w:rsidR="00071F1B" w:rsidRDefault="00071F1B" w:rsidP="00071F1B">
      <w:pPr>
        <w:numPr>
          <w:ilvl w:val="0"/>
          <w:numId w:val="3"/>
        </w:numPr>
        <w:spacing w:after="0" w:line="240" w:lineRule="auto"/>
        <w:rPr>
          <w:color w:val="auto"/>
        </w:rPr>
      </w:pPr>
      <w:r>
        <w:rPr>
          <w:color w:val="auto"/>
        </w:rPr>
        <w:t xml:space="preserve">Tak                                                         </w:t>
      </w:r>
    </w:p>
    <w:p w:rsidR="00071F1B" w:rsidRDefault="00071F1B" w:rsidP="00071F1B">
      <w:pPr>
        <w:numPr>
          <w:ilvl w:val="0"/>
          <w:numId w:val="3"/>
        </w:numPr>
        <w:spacing w:after="0" w:line="240" w:lineRule="auto"/>
        <w:rPr>
          <w:color w:val="auto"/>
        </w:rPr>
      </w:pPr>
      <w:r>
        <w:rPr>
          <w:color w:val="auto"/>
        </w:rPr>
        <w:t>Nie</w:t>
      </w:r>
    </w:p>
    <w:p w:rsidR="00071F1B" w:rsidRDefault="00071F1B" w:rsidP="00071F1B">
      <w:pPr>
        <w:numPr>
          <w:ilvl w:val="0"/>
          <w:numId w:val="3"/>
        </w:numPr>
        <w:spacing w:after="0" w:line="240" w:lineRule="auto"/>
        <w:rPr>
          <w:color w:val="auto"/>
        </w:rPr>
      </w:pPr>
      <w:r>
        <w:rPr>
          <w:color w:val="auto"/>
        </w:rPr>
        <w:t>Nie dotyczy</w:t>
      </w:r>
    </w:p>
    <w:p w:rsidR="00071F1B" w:rsidRDefault="00071F1B" w:rsidP="00071F1B">
      <w:pPr>
        <w:numPr>
          <w:ilvl w:val="0"/>
          <w:numId w:val="2"/>
        </w:numPr>
        <w:spacing w:after="0" w:line="240" w:lineRule="auto"/>
        <w:rPr>
          <w:b/>
          <w:shadow/>
          <w:color w:val="auto"/>
        </w:rPr>
      </w:pPr>
      <w:r>
        <w:rPr>
          <w:b/>
          <w:shadow/>
          <w:color w:val="auto"/>
        </w:rPr>
        <w:t>Czy realizacja operacji przyczyni się do osiągania celów szczegółowych LSR</w:t>
      </w:r>
    </w:p>
    <w:p w:rsidR="00071F1B" w:rsidRDefault="00071F1B" w:rsidP="00071F1B">
      <w:pPr>
        <w:spacing w:after="0" w:line="240" w:lineRule="auto"/>
        <w:rPr>
          <w:color w:val="auto"/>
        </w:rPr>
      </w:pPr>
      <w:r>
        <w:rPr>
          <w:color w:val="auto"/>
        </w:rPr>
        <w:t>Celu 1.1. Ochrona, zachowanie i promocja walorów przyrodniczych i kulturowych</w:t>
      </w:r>
    </w:p>
    <w:p w:rsidR="00071F1B" w:rsidRDefault="00071F1B" w:rsidP="00071F1B">
      <w:pPr>
        <w:numPr>
          <w:ilvl w:val="0"/>
          <w:numId w:val="5"/>
        </w:numPr>
        <w:spacing w:after="0" w:line="240" w:lineRule="auto"/>
        <w:rPr>
          <w:color w:val="auto"/>
        </w:rPr>
      </w:pPr>
      <w:r>
        <w:rPr>
          <w:color w:val="auto"/>
        </w:rPr>
        <w:t>Tak</w:t>
      </w:r>
    </w:p>
    <w:p w:rsidR="00071F1B" w:rsidRDefault="00071F1B" w:rsidP="00071F1B">
      <w:pPr>
        <w:numPr>
          <w:ilvl w:val="0"/>
          <w:numId w:val="5"/>
        </w:numPr>
        <w:spacing w:after="0" w:line="240" w:lineRule="auto"/>
        <w:rPr>
          <w:color w:val="auto"/>
        </w:rPr>
      </w:pPr>
      <w:r>
        <w:rPr>
          <w:color w:val="auto"/>
        </w:rPr>
        <w:t>Nie</w:t>
      </w:r>
    </w:p>
    <w:p w:rsidR="00071F1B" w:rsidRDefault="00071F1B" w:rsidP="00071F1B">
      <w:pPr>
        <w:numPr>
          <w:ilvl w:val="0"/>
          <w:numId w:val="5"/>
        </w:numPr>
        <w:spacing w:after="0" w:line="240" w:lineRule="auto"/>
        <w:rPr>
          <w:color w:val="auto"/>
        </w:rPr>
      </w:pPr>
      <w:r>
        <w:rPr>
          <w:color w:val="auto"/>
        </w:rPr>
        <w:t>Nie dotyczy</w:t>
      </w:r>
    </w:p>
    <w:p w:rsidR="00071F1B" w:rsidRDefault="00071F1B" w:rsidP="00071F1B">
      <w:pPr>
        <w:spacing w:after="0" w:line="240" w:lineRule="auto"/>
        <w:rPr>
          <w:color w:val="auto"/>
        </w:rPr>
      </w:pPr>
      <w:r>
        <w:rPr>
          <w:color w:val="auto"/>
        </w:rPr>
        <w:t>Celu 1.2. Rozbudowa infrastruktury turystycznej</w:t>
      </w:r>
    </w:p>
    <w:p w:rsidR="00071F1B" w:rsidRDefault="00071F1B" w:rsidP="00071F1B">
      <w:pPr>
        <w:numPr>
          <w:ilvl w:val="0"/>
          <w:numId w:val="6"/>
        </w:numPr>
        <w:spacing w:after="0" w:line="240" w:lineRule="auto"/>
        <w:rPr>
          <w:color w:val="auto"/>
        </w:rPr>
      </w:pPr>
      <w:r>
        <w:rPr>
          <w:color w:val="auto"/>
        </w:rPr>
        <w:t>Tak</w:t>
      </w:r>
    </w:p>
    <w:p w:rsidR="00071F1B" w:rsidRDefault="00071F1B" w:rsidP="00071F1B">
      <w:pPr>
        <w:numPr>
          <w:ilvl w:val="0"/>
          <w:numId w:val="6"/>
        </w:numPr>
        <w:spacing w:after="0" w:line="240" w:lineRule="auto"/>
        <w:rPr>
          <w:color w:val="auto"/>
        </w:rPr>
      </w:pPr>
      <w:r>
        <w:rPr>
          <w:color w:val="auto"/>
        </w:rPr>
        <w:t>Nie</w:t>
      </w:r>
    </w:p>
    <w:p w:rsidR="00071F1B" w:rsidRDefault="00071F1B" w:rsidP="00071F1B">
      <w:pPr>
        <w:numPr>
          <w:ilvl w:val="0"/>
          <w:numId w:val="6"/>
        </w:numPr>
        <w:spacing w:after="0" w:line="240" w:lineRule="auto"/>
        <w:rPr>
          <w:color w:val="auto"/>
        </w:rPr>
      </w:pPr>
      <w:r>
        <w:rPr>
          <w:color w:val="auto"/>
        </w:rPr>
        <w:t>Nie dotyczy</w:t>
      </w:r>
    </w:p>
    <w:p w:rsidR="00071F1B" w:rsidRDefault="00071F1B" w:rsidP="00071F1B">
      <w:pPr>
        <w:spacing w:after="0" w:line="240" w:lineRule="auto"/>
        <w:rPr>
          <w:color w:val="auto"/>
        </w:rPr>
      </w:pPr>
      <w:r>
        <w:rPr>
          <w:color w:val="auto"/>
        </w:rPr>
        <w:t>Celu 1.3. Rozwój działalności gospodarczej w branży turystycznej</w:t>
      </w:r>
    </w:p>
    <w:p w:rsidR="00071F1B" w:rsidRDefault="00071F1B" w:rsidP="00071F1B">
      <w:pPr>
        <w:numPr>
          <w:ilvl w:val="0"/>
          <w:numId w:val="6"/>
        </w:numPr>
        <w:spacing w:after="0" w:line="240" w:lineRule="auto"/>
        <w:rPr>
          <w:color w:val="auto"/>
        </w:rPr>
      </w:pPr>
      <w:r>
        <w:rPr>
          <w:color w:val="auto"/>
        </w:rPr>
        <w:t>Tak</w:t>
      </w:r>
    </w:p>
    <w:p w:rsidR="00071F1B" w:rsidRDefault="00071F1B" w:rsidP="00071F1B">
      <w:pPr>
        <w:numPr>
          <w:ilvl w:val="0"/>
          <w:numId w:val="6"/>
        </w:numPr>
        <w:spacing w:after="0" w:line="240" w:lineRule="auto"/>
        <w:rPr>
          <w:color w:val="auto"/>
        </w:rPr>
      </w:pPr>
      <w:r>
        <w:rPr>
          <w:color w:val="auto"/>
        </w:rPr>
        <w:t>Nie</w:t>
      </w:r>
    </w:p>
    <w:p w:rsidR="00071F1B" w:rsidRDefault="00071F1B" w:rsidP="00071F1B">
      <w:pPr>
        <w:numPr>
          <w:ilvl w:val="0"/>
          <w:numId w:val="6"/>
        </w:numPr>
        <w:spacing w:after="0" w:line="240" w:lineRule="auto"/>
        <w:rPr>
          <w:color w:val="auto"/>
        </w:rPr>
      </w:pPr>
      <w:r>
        <w:rPr>
          <w:color w:val="auto"/>
        </w:rPr>
        <w:t>Nie dotyczy</w:t>
      </w:r>
    </w:p>
    <w:p w:rsidR="00071F1B" w:rsidRDefault="00071F1B" w:rsidP="00071F1B">
      <w:pPr>
        <w:spacing w:after="0" w:line="240" w:lineRule="auto"/>
        <w:rPr>
          <w:color w:val="auto"/>
        </w:rPr>
      </w:pPr>
      <w:r>
        <w:rPr>
          <w:color w:val="auto"/>
        </w:rPr>
        <w:lastRenderedPageBreak/>
        <w:t>Celu 2.1. Tworzenie pozarolniczych źródeł dochodu w gospodarstwach rolnych</w:t>
      </w:r>
    </w:p>
    <w:p w:rsidR="00071F1B" w:rsidRDefault="00071F1B" w:rsidP="00071F1B">
      <w:pPr>
        <w:numPr>
          <w:ilvl w:val="0"/>
          <w:numId w:val="7"/>
        </w:numPr>
        <w:spacing w:after="0" w:line="240" w:lineRule="auto"/>
        <w:rPr>
          <w:color w:val="auto"/>
        </w:rPr>
      </w:pPr>
      <w:r>
        <w:rPr>
          <w:color w:val="auto"/>
        </w:rPr>
        <w:t>Tak</w:t>
      </w:r>
    </w:p>
    <w:p w:rsidR="00071F1B" w:rsidRDefault="00071F1B" w:rsidP="00071F1B">
      <w:pPr>
        <w:numPr>
          <w:ilvl w:val="0"/>
          <w:numId w:val="7"/>
        </w:numPr>
        <w:spacing w:after="0" w:line="240" w:lineRule="auto"/>
        <w:rPr>
          <w:color w:val="auto"/>
        </w:rPr>
      </w:pPr>
      <w:r>
        <w:rPr>
          <w:color w:val="auto"/>
        </w:rPr>
        <w:t>Nie</w:t>
      </w:r>
    </w:p>
    <w:p w:rsidR="00071F1B" w:rsidRDefault="00071F1B" w:rsidP="00071F1B">
      <w:pPr>
        <w:numPr>
          <w:ilvl w:val="0"/>
          <w:numId w:val="7"/>
        </w:numPr>
        <w:spacing w:after="0" w:line="240" w:lineRule="auto"/>
        <w:rPr>
          <w:color w:val="auto"/>
        </w:rPr>
      </w:pPr>
      <w:r>
        <w:rPr>
          <w:color w:val="auto"/>
        </w:rPr>
        <w:t>Nie dotyczy</w:t>
      </w:r>
    </w:p>
    <w:p w:rsidR="00071F1B" w:rsidRDefault="00071F1B" w:rsidP="00071F1B">
      <w:pPr>
        <w:spacing w:after="0" w:line="240" w:lineRule="auto"/>
        <w:rPr>
          <w:color w:val="auto"/>
        </w:rPr>
      </w:pPr>
      <w:r>
        <w:rPr>
          <w:color w:val="auto"/>
        </w:rPr>
        <w:t>Celu 2.2. Lepsze wykorzystanie zasobów obszaru, w tym lokalnych umiejętności i surowców</w:t>
      </w:r>
    </w:p>
    <w:p w:rsidR="00071F1B" w:rsidRDefault="00071F1B" w:rsidP="00071F1B">
      <w:pPr>
        <w:numPr>
          <w:ilvl w:val="0"/>
          <w:numId w:val="8"/>
        </w:numPr>
        <w:spacing w:after="0" w:line="240" w:lineRule="auto"/>
        <w:rPr>
          <w:color w:val="auto"/>
        </w:rPr>
      </w:pPr>
      <w:r>
        <w:rPr>
          <w:color w:val="auto"/>
        </w:rPr>
        <w:t>Tak</w:t>
      </w:r>
    </w:p>
    <w:p w:rsidR="00071F1B" w:rsidRDefault="00071F1B" w:rsidP="00071F1B">
      <w:pPr>
        <w:numPr>
          <w:ilvl w:val="0"/>
          <w:numId w:val="8"/>
        </w:numPr>
        <w:spacing w:after="0" w:line="240" w:lineRule="auto"/>
        <w:rPr>
          <w:color w:val="auto"/>
        </w:rPr>
      </w:pPr>
      <w:r>
        <w:rPr>
          <w:color w:val="auto"/>
        </w:rPr>
        <w:t>Nie</w:t>
      </w:r>
    </w:p>
    <w:p w:rsidR="00071F1B" w:rsidRDefault="00071F1B" w:rsidP="00071F1B">
      <w:pPr>
        <w:numPr>
          <w:ilvl w:val="0"/>
          <w:numId w:val="8"/>
        </w:numPr>
        <w:spacing w:after="0" w:line="240" w:lineRule="auto"/>
        <w:rPr>
          <w:color w:val="auto"/>
        </w:rPr>
      </w:pPr>
      <w:r>
        <w:rPr>
          <w:color w:val="auto"/>
        </w:rPr>
        <w:t>Nie dotyczy</w:t>
      </w:r>
    </w:p>
    <w:p w:rsidR="00071F1B" w:rsidRDefault="00071F1B" w:rsidP="00071F1B">
      <w:pPr>
        <w:spacing w:after="0" w:line="240" w:lineRule="auto"/>
        <w:rPr>
          <w:color w:val="auto"/>
        </w:rPr>
      </w:pPr>
      <w:r>
        <w:rPr>
          <w:color w:val="auto"/>
        </w:rPr>
        <w:t>Celu 2.3. Zmniejszenie poziomu bezrobocia</w:t>
      </w:r>
    </w:p>
    <w:p w:rsidR="00071F1B" w:rsidRDefault="00071F1B" w:rsidP="00071F1B">
      <w:pPr>
        <w:numPr>
          <w:ilvl w:val="0"/>
          <w:numId w:val="9"/>
        </w:numPr>
        <w:spacing w:after="0" w:line="240" w:lineRule="auto"/>
        <w:rPr>
          <w:color w:val="auto"/>
        </w:rPr>
      </w:pPr>
      <w:r>
        <w:rPr>
          <w:color w:val="auto"/>
        </w:rPr>
        <w:t>Tak</w:t>
      </w:r>
    </w:p>
    <w:p w:rsidR="00071F1B" w:rsidRDefault="00071F1B" w:rsidP="00071F1B">
      <w:pPr>
        <w:numPr>
          <w:ilvl w:val="0"/>
          <w:numId w:val="9"/>
        </w:numPr>
        <w:spacing w:after="0" w:line="240" w:lineRule="auto"/>
        <w:rPr>
          <w:color w:val="auto"/>
        </w:rPr>
      </w:pPr>
      <w:r>
        <w:rPr>
          <w:color w:val="auto"/>
        </w:rPr>
        <w:t>Nie</w:t>
      </w:r>
    </w:p>
    <w:p w:rsidR="00071F1B" w:rsidRDefault="00071F1B" w:rsidP="00071F1B">
      <w:pPr>
        <w:numPr>
          <w:ilvl w:val="0"/>
          <w:numId w:val="9"/>
        </w:numPr>
        <w:spacing w:after="0" w:line="240" w:lineRule="auto"/>
        <w:rPr>
          <w:color w:val="auto"/>
        </w:rPr>
      </w:pPr>
      <w:r>
        <w:rPr>
          <w:color w:val="auto"/>
        </w:rPr>
        <w:t>Nie dotyczy</w:t>
      </w:r>
    </w:p>
    <w:p w:rsidR="00071F1B" w:rsidRDefault="00071F1B" w:rsidP="00071F1B">
      <w:pPr>
        <w:spacing w:after="0" w:line="240" w:lineRule="auto"/>
        <w:rPr>
          <w:color w:val="auto"/>
        </w:rPr>
      </w:pPr>
      <w:r>
        <w:rPr>
          <w:color w:val="auto"/>
        </w:rPr>
        <w:t>Celu 3.1. Rozwój infrastruktury społeczno-kulturalnej i rekreacyjno-sportowej</w:t>
      </w:r>
    </w:p>
    <w:p w:rsidR="00071F1B" w:rsidRDefault="00071F1B" w:rsidP="00071F1B">
      <w:pPr>
        <w:numPr>
          <w:ilvl w:val="0"/>
          <w:numId w:val="10"/>
        </w:numPr>
        <w:spacing w:after="0" w:line="240" w:lineRule="auto"/>
        <w:rPr>
          <w:color w:val="auto"/>
        </w:rPr>
      </w:pPr>
      <w:r>
        <w:rPr>
          <w:color w:val="auto"/>
        </w:rPr>
        <w:t>Tak</w:t>
      </w:r>
    </w:p>
    <w:p w:rsidR="00071F1B" w:rsidRDefault="00071F1B" w:rsidP="00071F1B">
      <w:pPr>
        <w:numPr>
          <w:ilvl w:val="0"/>
          <w:numId w:val="10"/>
        </w:numPr>
        <w:spacing w:after="0" w:line="240" w:lineRule="auto"/>
        <w:rPr>
          <w:color w:val="auto"/>
        </w:rPr>
      </w:pPr>
      <w:r>
        <w:rPr>
          <w:color w:val="auto"/>
        </w:rPr>
        <w:t>Nie</w:t>
      </w:r>
    </w:p>
    <w:p w:rsidR="00071F1B" w:rsidRDefault="00071F1B" w:rsidP="00071F1B">
      <w:pPr>
        <w:numPr>
          <w:ilvl w:val="0"/>
          <w:numId w:val="10"/>
        </w:numPr>
        <w:spacing w:after="0" w:line="240" w:lineRule="auto"/>
        <w:rPr>
          <w:color w:val="auto"/>
        </w:rPr>
      </w:pPr>
      <w:r>
        <w:rPr>
          <w:color w:val="auto"/>
        </w:rPr>
        <w:t>Nie dotyczy</w:t>
      </w:r>
    </w:p>
    <w:p w:rsidR="00071F1B" w:rsidRDefault="00071F1B" w:rsidP="00071F1B">
      <w:pPr>
        <w:spacing w:after="0" w:line="240" w:lineRule="auto"/>
        <w:rPr>
          <w:color w:val="auto"/>
        </w:rPr>
      </w:pPr>
      <w:r>
        <w:rPr>
          <w:color w:val="auto"/>
        </w:rPr>
        <w:t>Celu 3.2. Wzrost aktywności mieszkańców</w:t>
      </w:r>
    </w:p>
    <w:p w:rsidR="00071F1B" w:rsidRDefault="00071F1B" w:rsidP="00071F1B">
      <w:pPr>
        <w:numPr>
          <w:ilvl w:val="0"/>
          <w:numId w:val="10"/>
        </w:numPr>
        <w:spacing w:after="0" w:line="240" w:lineRule="auto"/>
        <w:rPr>
          <w:color w:val="auto"/>
        </w:rPr>
      </w:pPr>
      <w:r>
        <w:rPr>
          <w:color w:val="auto"/>
        </w:rPr>
        <w:t>Tak</w:t>
      </w:r>
    </w:p>
    <w:p w:rsidR="00071F1B" w:rsidRDefault="00071F1B" w:rsidP="00071F1B">
      <w:pPr>
        <w:numPr>
          <w:ilvl w:val="0"/>
          <w:numId w:val="10"/>
        </w:numPr>
        <w:spacing w:after="0" w:line="240" w:lineRule="auto"/>
        <w:rPr>
          <w:color w:val="auto"/>
        </w:rPr>
      </w:pPr>
      <w:r>
        <w:rPr>
          <w:color w:val="auto"/>
        </w:rPr>
        <w:t>Nie</w:t>
      </w:r>
    </w:p>
    <w:p w:rsidR="00071F1B" w:rsidRDefault="00071F1B" w:rsidP="00071F1B">
      <w:pPr>
        <w:numPr>
          <w:ilvl w:val="0"/>
          <w:numId w:val="10"/>
        </w:numPr>
        <w:spacing w:after="0" w:line="240" w:lineRule="auto"/>
        <w:rPr>
          <w:color w:val="auto"/>
        </w:rPr>
      </w:pPr>
      <w:r>
        <w:rPr>
          <w:color w:val="auto"/>
        </w:rPr>
        <w:t>Nie dotyczy</w:t>
      </w:r>
    </w:p>
    <w:p w:rsidR="00071F1B" w:rsidRDefault="00071F1B" w:rsidP="00071F1B">
      <w:pPr>
        <w:spacing w:after="0" w:line="240" w:lineRule="auto"/>
        <w:rPr>
          <w:color w:val="auto"/>
        </w:rPr>
      </w:pPr>
      <w:r>
        <w:rPr>
          <w:color w:val="auto"/>
        </w:rPr>
        <w:t xml:space="preserve">Celu 3.3. Integracja społeczności lokalnej </w:t>
      </w:r>
    </w:p>
    <w:p w:rsidR="00071F1B" w:rsidRDefault="00071F1B" w:rsidP="00071F1B">
      <w:pPr>
        <w:numPr>
          <w:ilvl w:val="0"/>
          <w:numId w:val="10"/>
        </w:numPr>
        <w:spacing w:after="0" w:line="240" w:lineRule="auto"/>
        <w:rPr>
          <w:color w:val="auto"/>
        </w:rPr>
      </w:pPr>
      <w:r>
        <w:rPr>
          <w:color w:val="auto"/>
        </w:rPr>
        <w:t>Tak</w:t>
      </w:r>
    </w:p>
    <w:p w:rsidR="00071F1B" w:rsidRDefault="00071F1B" w:rsidP="00071F1B">
      <w:pPr>
        <w:numPr>
          <w:ilvl w:val="0"/>
          <w:numId w:val="10"/>
        </w:numPr>
        <w:spacing w:after="0" w:line="240" w:lineRule="auto"/>
        <w:rPr>
          <w:color w:val="auto"/>
        </w:rPr>
      </w:pPr>
      <w:r>
        <w:rPr>
          <w:color w:val="auto"/>
        </w:rPr>
        <w:t>Nie</w:t>
      </w:r>
    </w:p>
    <w:p w:rsidR="00071F1B" w:rsidRDefault="00071F1B" w:rsidP="00071F1B">
      <w:pPr>
        <w:numPr>
          <w:ilvl w:val="0"/>
          <w:numId w:val="10"/>
        </w:numPr>
        <w:spacing w:after="0" w:line="240" w:lineRule="auto"/>
        <w:rPr>
          <w:color w:val="auto"/>
        </w:rPr>
      </w:pPr>
      <w:r>
        <w:rPr>
          <w:color w:val="auto"/>
        </w:rPr>
        <w:t>Nie dotyczy</w:t>
      </w:r>
    </w:p>
    <w:p w:rsidR="00071F1B" w:rsidRDefault="00071F1B" w:rsidP="00071F1B">
      <w:pPr>
        <w:spacing w:after="0" w:line="360" w:lineRule="auto"/>
        <w:rPr>
          <w:color w:val="auto"/>
        </w:rPr>
      </w:pPr>
    </w:p>
    <w:p w:rsidR="00071F1B" w:rsidRDefault="00071F1B" w:rsidP="00071F1B">
      <w:pPr>
        <w:numPr>
          <w:ilvl w:val="0"/>
          <w:numId w:val="2"/>
        </w:numPr>
        <w:spacing w:line="360" w:lineRule="auto"/>
        <w:jc w:val="both"/>
        <w:rPr>
          <w:b/>
          <w:color w:val="auto"/>
        </w:rPr>
      </w:pPr>
      <w:r>
        <w:rPr>
          <w:b/>
          <w:color w:val="auto"/>
        </w:rPr>
        <w:t>Czy operacja  jest zgodna z przedsięwzięciami planowanymi w ramach LSR:</w:t>
      </w:r>
    </w:p>
    <w:p w:rsidR="00071F1B" w:rsidRDefault="00071F1B" w:rsidP="00071F1B">
      <w:pPr>
        <w:numPr>
          <w:ilvl w:val="0"/>
          <w:numId w:val="11"/>
        </w:numPr>
        <w:spacing w:after="0" w:line="240" w:lineRule="auto"/>
        <w:ind w:hanging="357"/>
        <w:jc w:val="both"/>
        <w:rPr>
          <w:color w:val="auto"/>
        </w:rPr>
      </w:pPr>
      <w:r>
        <w:rPr>
          <w:color w:val="auto"/>
        </w:rPr>
        <w:t>Przedsięwzięciem I ,,Kierunek - turystyka”</w:t>
      </w:r>
    </w:p>
    <w:p w:rsidR="00071F1B" w:rsidRDefault="00071F1B" w:rsidP="00071F1B">
      <w:pPr>
        <w:numPr>
          <w:ilvl w:val="0"/>
          <w:numId w:val="12"/>
        </w:numPr>
        <w:spacing w:after="0" w:line="240" w:lineRule="auto"/>
        <w:ind w:hanging="357"/>
        <w:rPr>
          <w:color w:val="auto"/>
        </w:rPr>
      </w:pPr>
      <w:r>
        <w:rPr>
          <w:color w:val="auto"/>
        </w:rPr>
        <w:t>Tak</w:t>
      </w:r>
    </w:p>
    <w:p w:rsidR="00071F1B" w:rsidRDefault="00071F1B" w:rsidP="00071F1B">
      <w:pPr>
        <w:numPr>
          <w:ilvl w:val="0"/>
          <w:numId w:val="12"/>
        </w:numPr>
        <w:spacing w:after="0" w:line="240" w:lineRule="auto"/>
        <w:ind w:hanging="357"/>
        <w:rPr>
          <w:color w:val="auto"/>
        </w:rPr>
      </w:pPr>
      <w:r>
        <w:rPr>
          <w:color w:val="auto"/>
        </w:rPr>
        <w:t>Nie</w:t>
      </w:r>
    </w:p>
    <w:p w:rsidR="00071F1B" w:rsidRDefault="00071F1B" w:rsidP="00071F1B">
      <w:pPr>
        <w:numPr>
          <w:ilvl w:val="0"/>
          <w:numId w:val="12"/>
        </w:numPr>
        <w:spacing w:after="0" w:line="240" w:lineRule="auto"/>
        <w:ind w:hanging="357"/>
        <w:rPr>
          <w:color w:val="auto"/>
        </w:rPr>
      </w:pPr>
      <w:r>
        <w:rPr>
          <w:color w:val="auto"/>
        </w:rPr>
        <w:t>Nie dotyczy</w:t>
      </w:r>
    </w:p>
    <w:p w:rsidR="00071F1B" w:rsidRDefault="00071F1B" w:rsidP="00071F1B">
      <w:pPr>
        <w:numPr>
          <w:ilvl w:val="0"/>
          <w:numId w:val="11"/>
        </w:numPr>
        <w:spacing w:after="0" w:line="240" w:lineRule="auto"/>
        <w:ind w:hanging="357"/>
        <w:jc w:val="both"/>
        <w:rPr>
          <w:color w:val="auto"/>
        </w:rPr>
      </w:pPr>
      <w:r>
        <w:rPr>
          <w:color w:val="auto"/>
        </w:rPr>
        <w:t>Przedsięwzięciem II ,,Gospodarczy rozwój obszaru”</w:t>
      </w:r>
    </w:p>
    <w:p w:rsidR="00071F1B" w:rsidRDefault="00071F1B" w:rsidP="00071F1B">
      <w:pPr>
        <w:numPr>
          <w:ilvl w:val="0"/>
          <w:numId w:val="13"/>
        </w:numPr>
        <w:spacing w:after="0" w:line="240" w:lineRule="auto"/>
        <w:rPr>
          <w:color w:val="auto"/>
        </w:rPr>
      </w:pPr>
      <w:r>
        <w:rPr>
          <w:color w:val="auto"/>
        </w:rPr>
        <w:t>Tak</w:t>
      </w:r>
    </w:p>
    <w:p w:rsidR="00071F1B" w:rsidRDefault="00071F1B" w:rsidP="00071F1B">
      <w:pPr>
        <w:numPr>
          <w:ilvl w:val="0"/>
          <w:numId w:val="13"/>
        </w:numPr>
        <w:spacing w:after="0" w:line="240" w:lineRule="auto"/>
        <w:rPr>
          <w:color w:val="auto"/>
        </w:rPr>
      </w:pPr>
      <w:r>
        <w:rPr>
          <w:color w:val="auto"/>
        </w:rPr>
        <w:t>Nie</w:t>
      </w:r>
    </w:p>
    <w:p w:rsidR="00071F1B" w:rsidRDefault="00071F1B" w:rsidP="00071F1B">
      <w:pPr>
        <w:numPr>
          <w:ilvl w:val="0"/>
          <w:numId w:val="13"/>
        </w:numPr>
        <w:spacing w:after="0" w:line="240" w:lineRule="auto"/>
        <w:rPr>
          <w:color w:val="auto"/>
        </w:rPr>
      </w:pPr>
      <w:r>
        <w:rPr>
          <w:color w:val="auto"/>
        </w:rPr>
        <w:t>Nie dotyczy</w:t>
      </w:r>
    </w:p>
    <w:p w:rsidR="00071F1B" w:rsidRDefault="00071F1B" w:rsidP="00071F1B">
      <w:pPr>
        <w:numPr>
          <w:ilvl w:val="0"/>
          <w:numId w:val="11"/>
        </w:numPr>
        <w:spacing w:after="0" w:line="240" w:lineRule="auto"/>
        <w:ind w:hanging="357"/>
        <w:jc w:val="both"/>
        <w:rPr>
          <w:color w:val="auto"/>
        </w:rPr>
      </w:pPr>
      <w:r>
        <w:rPr>
          <w:color w:val="auto"/>
        </w:rPr>
        <w:t>Przedsięwzięciem III ,,Wsparcie aktywności społecznej i poprawę jakości życia”</w:t>
      </w:r>
    </w:p>
    <w:p w:rsidR="00071F1B" w:rsidRDefault="00071F1B" w:rsidP="00071F1B">
      <w:pPr>
        <w:numPr>
          <w:ilvl w:val="0"/>
          <w:numId w:val="14"/>
        </w:numPr>
        <w:spacing w:after="0" w:line="240" w:lineRule="auto"/>
        <w:rPr>
          <w:color w:val="auto"/>
        </w:rPr>
      </w:pPr>
      <w:r>
        <w:rPr>
          <w:color w:val="auto"/>
        </w:rPr>
        <w:t>Tak</w:t>
      </w:r>
    </w:p>
    <w:p w:rsidR="00071F1B" w:rsidRDefault="00071F1B" w:rsidP="00071F1B">
      <w:pPr>
        <w:numPr>
          <w:ilvl w:val="0"/>
          <w:numId w:val="14"/>
        </w:numPr>
        <w:spacing w:after="0" w:line="240" w:lineRule="auto"/>
        <w:rPr>
          <w:color w:val="auto"/>
        </w:rPr>
      </w:pPr>
      <w:r>
        <w:rPr>
          <w:color w:val="auto"/>
        </w:rPr>
        <w:t>Nie</w:t>
      </w:r>
    </w:p>
    <w:p w:rsidR="00071F1B" w:rsidRDefault="00071F1B" w:rsidP="00071F1B">
      <w:pPr>
        <w:numPr>
          <w:ilvl w:val="0"/>
          <w:numId w:val="14"/>
        </w:numPr>
        <w:spacing w:after="0" w:line="240" w:lineRule="auto"/>
        <w:rPr>
          <w:color w:val="auto"/>
        </w:rPr>
      </w:pPr>
      <w:r>
        <w:rPr>
          <w:color w:val="auto"/>
        </w:rPr>
        <w:t>Nie dotyczy</w:t>
      </w:r>
    </w:p>
    <w:p w:rsidR="00071F1B" w:rsidRDefault="00071F1B" w:rsidP="00071F1B">
      <w:pPr>
        <w:spacing w:after="0" w:line="360" w:lineRule="auto"/>
        <w:rPr>
          <w:color w:val="auto"/>
        </w:rPr>
      </w:pPr>
    </w:p>
    <w:p w:rsidR="00071F1B" w:rsidRDefault="00071F1B" w:rsidP="00071F1B">
      <w:pPr>
        <w:spacing w:after="0" w:line="360" w:lineRule="auto"/>
        <w:rPr>
          <w:b/>
          <w:color w:val="auto"/>
        </w:rPr>
      </w:pPr>
      <w:r>
        <w:rPr>
          <w:b/>
          <w:color w:val="auto"/>
          <w:sz w:val="20"/>
          <w:szCs w:val="20"/>
        </w:rPr>
        <w:t>Uwaga: we właściwą kratkę wstawić znak x</w:t>
      </w:r>
    </w:p>
    <w:p w:rsidR="00071F1B" w:rsidRDefault="00071F1B" w:rsidP="00071F1B">
      <w:pPr>
        <w:spacing w:after="0" w:line="360" w:lineRule="auto"/>
        <w:jc w:val="both"/>
        <w:rPr>
          <w:color w:val="auto"/>
        </w:rPr>
      </w:pPr>
      <w:r>
        <w:rPr>
          <w:color w:val="auto"/>
        </w:rPr>
        <w:t xml:space="preserve">Uzasadnienie zgodności operacji z przedsięwzięciami planowanymi w ramach LSR </w:t>
      </w:r>
    </w:p>
    <w:p w:rsidR="00071F1B" w:rsidRDefault="00071F1B" w:rsidP="00071F1B">
      <w:pPr>
        <w:spacing w:after="0" w:line="360" w:lineRule="auto"/>
        <w:jc w:val="both"/>
        <w:rPr>
          <w:color w:val="auto"/>
        </w:rPr>
      </w:pPr>
      <w:r>
        <w:rPr>
          <w:color w:val="auto"/>
        </w:rPr>
        <w:t>(m.in. wykazać czy uznana wyżej operacja należy do grupy rekomendowanych).</w:t>
      </w:r>
    </w:p>
    <w:p w:rsidR="00071F1B" w:rsidRDefault="00071F1B" w:rsidP="00071F1B">
      <w:pPr>
        <w:spacing w:after="0" w:line="360" w:lineRule="auto"/>
        <w:jc w:val="both"/>
        <w:rPr>
          <w:color w:val="auto"/>
        </w:rPr>
      </w:pPr>
      <w:r>
        <w:rPr>
          <w:color w:val="auto"/>
        </w:rPr>
        <w:br/>
        <w:t>…………………………………………………………………………………………………………</w:t>
      </w:r>
    </w:p>
    <w:p w:rsidR="00071F1B" w:rsidRDefault="00071F1B" w:rsidP="00071F1B">
      <w:pPr>
        <w:spacing w:after="0" w:line="360" w:lineRule="auto"/>
        <w:jc w:val="both"/>
        <w:rPr>
          <w:color w:val="auto"/>
        </w:rPr>
      </w:pPr>
      <w:r>
        <w:rPr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color w:val="auto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071F1B" w:rsidRDefault="00071F1B" w:rsidP="00071F1B">
      <w:pPr>
        <w:spacing w:after="0" w:line="360" w:lineRule="auto"/>
        <w:jc w:val="both"/>
        <w:rPr>
          <w:color w:val="auto"/>
        </w:rPr>
      </w:pPr>
    </w:p>
    <w:p w:rsidR="00071F1B" w:rsidRDefault="00071F1B" w:rsidP="00071F1B">
      <w:pPr>
        <w:numPr>
          <w:ilvl w:val="0"/>
          <w:numId w:val="2"/>
        </w:numPr>
        <w:spacing w:line="360" w:lineRule="auto"/>
        <w:jc w:val="both"/>
        <w:rPr>
          <w:color w:val="auto"/>
        </w:rPr>
      </w:pPr>
      <w:r>
        <w:rPr>
          <w:color w:val="auto"/>
        </w:rPr>
        <w:t>Głosuję za uzasadnieniem\ nie uznaniem operacji za zgodną z LSR (niepotrzebne skreślić).</w:t>
      </w:r>
    </w:p>
    <w:p w:rsidR="00071F1B" w:rsidRDefault="00071F1B" w:rsidP="00071F1B">
      <w:pPr>
        <w:spacing w:line="360" w:lineRule="auto"/>
        <w:jc w:val="both"/>
        <w:rPr>
          <w:color w:val="auto"/>
        </w:rPr>
      </w:pPr>
      <w:r>
        <w:rPr>
          <w:color w:val="auto"/>
        </w:rPr>
        <w:t xml:space="preserve">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22"/>
        <w:gridCol w:w="6266"/>
      </w:tblGrid>
      <w:tr w:rsidR="00071F1B" w:rsidTr="00071F1B"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F1B" w:rsidRDefault="00071F1B">
            <w:pPr>
              <w:spacing w:line="360" w:lineRule="auto"/>
              <w:rPr>
                <w:rFonts w:eastAsia="Calibri"/>
                <w:color w:val="auto"/>
              </w:rPr>
            </w:pPr>
          </w:p>
          <w:p w:rsidR="00071F1B" w:rsidRDefault="00071F1B">
            <w:pPr>
              <w:spacing w:line="360" w:lineRule="auto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>Data: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F1B" w:rsidRDefault="00071F1B">
            <w:pPr>
              <w:spacing w:after="0" w:line="240" w:lineRule="auto"/>
              <w:jc w:val="center"/>
              <w:rPr>
                <w:rFonts w:eastAsia="Calibri"/>
                <w:color w:val="auto"/>
              </w:rPr>
            </w:pPr>
          </w:p>
          <w:p w:rsidR="00071F1B" w:rsidRDefault="00071F1B">
            <w:pPr>
              <w:spacing w:after="0" w:line="240" w:lineRule="auto"/>
              <w:jc w:val="center"/>
              <w:rPr>
                <w:rFonts w:eastAsia="Calibri"/>
                <w:color w:val="auto"/>
              </w:rPr>
            </w:pPr>
          </w:p>
          <w:p w:rsidR="00071F1B" w:rsidRDefault="00071F1B">
            <w:pPr>
              <w:spacing w:after="0" w:line="240" w:lineRule="auto"/>
              <w:jc w:val="center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 xml:space="preserve">………………………………………………………………………..  </w:t>
            </w:r>
            <w:r>
              <w:rPr>
                <w:rFonts w:eastAsia="Calibri"/>
                <w:color w:val="auto"/>
                <w:sz w:val="20"/>
                <w:szCs w:val="20"/>
              </w:rPr>
              <w:t>Czytelny podpis członka Rady</w:t>
            </w:r>
          </w:p>
        </w:tc>
      </w:tr>
    </w:tbl>
    <w:p w:rsidR="00071F1B" w:rsidRDefault="00071F1B" w:rsidP="00071F1B">
      <w:pPr>
        <w:spacing w:line="360" w:lineRule="auto"/>
        <w:jc w:val="both"/>
        <w:rPr>
          <w:color w:val="auto"/>
        </w:rPr>
      </w:pPr>
      <w:r>
        <w:rPr>
          <w:color w:val="auto"/>
        </w:rPr>
        <w:t xml:space="preserve">      </w:t>
      </w:r>
    </w:p>
    <w:p w:rsidR="00071F1B" w:rsidRDefault="00071F1B" w:rsidP="00071F1B">
      <w:pPr>
        <w:spacing w:after="0" w:line="240" w:lineRule="auto"/>
        <w:ind w:firstLine="709"/>
        <w:jc w:val="both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 xml:space="preserve"> </w:t>
      </w:r>
    </w:p>
    <w:p w:rsidR="00071F1B" w:rsidRDefault="00071F1B" w:rsidP="00071F1B">
      <w:pPr>
        <w:spacing w:line="360" w:lineRule="auto"/>
        <w:jc w:val="both"/>
        <w:rPr>
          <w:b/>
          <w:color w:val="auto"/>
        </w:rPr>
      </w:pPr>
    </w:p>
    <w:p w:rsidR="00071F1B" w:rsidRDefault="00071F1B" w:rsidP="00071F1B">
      <w:pPr>
        <w:spacing w:line="360" w:lineRule="auto"/>
        <w:jc w:val="both"/>
        <w:rPr>
          <w:b/>
          <w:color w:val="auto"/>
        </w:rPr>
      </w:pPr>
    </w:p>
    <w:p w:rsidR="00071F1B" w:rsidRDefault="00071F1B" w:rsidP="00071F1B">
      <w:pPr>
        <w:spacing w:line="360" w:lineRule="auto"/>
        <w:jc w:val="both"/>
        <w:rPr>
          <w:b/>
          <w:color w:val="auto"/>
        </w:rPr>
      </w:pPr>
    </w:p>
    <w:p w:rsidR="00071F1B" w:rsidRDefault="00071F1B" w:rsidP="00071F1B">
      <w:pPr>
        <w:spacing w:line="360" w:lineRule="auto"/>
        <w:jc w:val="both"/>
        <w:rPr>
          <w:b/>
          <w:color w:val="auto"/>
        </w:rPr>
      </w:pPr>
    </w:p>
    <w:p w:rsidR="00071F1B" w:rsidRDefault="00071F1B" w:rsidP="00071F1B">
      <w:pPr>
        <w:spacing w:line="360" w:lineRule="auto"/>
        <w:jc w:val="both"/>
        <w:rPr>
          <w:b/>
          <w:color w:val="auto"/>
        </w:rPr>
      </w:pPr>
    </w:p>
    <w:p w:rsidR="00071F1B" w:rsidRDefault="00071F1B" w:rsidP="00071F1B">
      <w:pPr>
        <w:spacing w:line="360" w:lineRule="auto"/>
        <w:jc w:val="both"/>
        <w:rPr>
          <w:b/>
          <w:color w:val="auto"/>
        </w:rPr>
      </w:pPr>
    </w:p>
    <w:p w:rsidR="00071F1B" w:rsidRDefault="00071F1B" w:rsidP="00071F1B">
      <w:pPr>
        <w:spacing w:line="360" w:lineRule="auto"/>
        <w:jc w:val="both"/>
        <w:rPr>
          <w:b/>
          <w:color w:val="auto"/>
        </w:rPr>
      </w:pPr>
    </w:p>
    <w:p w:rsidR="00071F1B" w:rsidRDefault="00071F1B" w:rsidP="00071F1B">
      <w:pPr>
        <w:spacing w:line="360" w:lineRule="auto"/>
        <w:jc w:val="both"/>
        <w:rPr>
          <w:color w:val="auto"/>
          <w:sz w:val="20"/>
          <w:szCs w:val="20"/>
        </w:rPr>
      </w:pPr>
      <w:r>
        <w:rPr>
          <w:b/>
          <w:color w:val="auto"/>
        </w:rPr>
        <w:t>Instrukcja wypełniania karty oceny zgodności operacji z LSR.</w:t>
      </w:r>
    </w:p>
    <w:p w:rsidR="00071F1B" w:rsidRDefault="00071F1B" w:rsidP="00071F1B">
      <w:pPr>
        <w:numPr>
          <w:ilvl w:val="0"/>
          <w:numId w:val="15"/>
        </w:numPr>
        <w:spacing w:after="0" w:line="360" w:lineRule="auto"/>
        <w:ind w:left="714" w:hanging="357"/>
        <w:jc w:val="both"/>
        <w:rPr>
          <w:color w:val="auto"/>
        </w:rPr>
      </w:pPr>
      <w:r>
        <w:rPr>
          <w:color w:val="auto"/>
        </w:rPr>
        <w:t>we właściwą kratkę wstawić znak X;</w:t>
      </w:r>
    </w:p>
    <w:p w:rsidR="00071F1B" w:rsidRDefault="00071F1B" w:rsidP="00071F1B">
      <w:pPr>
        <w:numPr>
          <w:ilvl w:val="0"/>
          <w:numId w:val="15"/>
        </w:numPr>
        <w:spacing w:after="0" w:line="360" w:lineRule="auto"/>
        <w:ind w:left="714" w:hanging="357"/>
        <w:jc w:val="both"/>
        <w:rPr>
          <w:color w:val="auto"/>
        </w:rPr>
      </w:pPr>
      <w:r>
        <w:rPr>
          <w:color w:val="auto"/>
        </w:rPr>
        <w:t>wstawienie znaku x w dwie kratki lub nie wstawienie go w żadną kratkę czyni głos nieważnym;</w:t>
      </w:r>
    </w:p>
    <w:p w:rsidR="00071F1B" w:rsidRDefault="00071F1B" w:rsidP="00071F1B">
      <w:pPr>
        <w:numPr>
          <w:ilvl w:val="0"/>
          <w:numId w:val="15"/>
        </w:numPr>
        <w:spacing w:after="0" w:line="360" w:lineRule="auto"/>
        <w:ind w:left="714" w:hanging="357"/>
        <w:jc w:val="both"/>
        <w:rPr>
          <w:color w:val="auto"/>
        </w:rPr>
      </w:pPr>
      <w:r>
        <w:rPr>
          <w:color w:val="auto"/>
        </w:rPr>
        <w:t>ważne są głosy z kratkami wypełnionymi długopisem lub piórem;</w:t>
      </w:r>
    </w:p>
    <w:p w:rsidR="00071F1B" w:rsidRDefault="00071F1B" w:rsidP="00071F1B">
      <w:pPr>
        <w:numPr>
          <w:ilvl w:val="0"/>
          <w:numId w:val="15"/>
        </w:numPr>
        <w:spacing w:after="0" w:line="360" w:lineRule="auto"/>
        <w:ind w:left="714" w:hanging="357"/>
        <w:jc w:val="both"/>
        <w:rPr>
          <w:color w:val="auto"/>
        </w:rPr>
      </w:pPr>
      <w:r>
        <w:rPr>
          <w:color w:val="auto"/>
        </w:rPr>
        <w:t xml:space="preserve">przy  pomyłce w wypełnianiu kratek należy dokonać zakreślenia kółkiem kratki </w:t>
      </w:r>
      <w:r>
        <w:rPr>
          <w:color w:val="auto"/>
        </w:rPr>
        <w:br/>
        <w:t>z omyłkowym znakiem x, dokonuje poprawnego skreślenia z dopiskiem poprawiono i podpisem;</w:t>
      </w:r>
    </w:p>
    <w:p w:rsidR="00071F1B" w:rsidRDefault="00071F1B" w:rsidP="00071F1B">
      <w:pPr>
        <w:numPr>
          <w:ilvl w:val="0"/>
          <w:numId w:val="15"/>
        </w:numPr>
        <w:spacing w:after="0" w:line="360" w:lineRule="auto"/>
        <w:ind w:left="714" w:hanging="357"/>
        <w:jc w:val="both"/>
        <w:rPr>
          <w:color w:val="auto"/>
        </w:rPr>
      </w:pPr>
      <w:r>
        <w:rPr>
          <w:color w:val="auto"/>
        </w:rPr>
        <w:t>kartę oddaje się Komisji Skrutacyjnej;</w:t>
      </w:r>
    </w:p>
    <w:p w:rsidR="00071F1B" w:rsidRDefault="00071F1B" w:rsidP="00071F1B">
      <w:pPr>
        <w:numPr>
          <w:ilvl w:val="0"/>
          <w:numId w:val="15"/>
        </w:numPr>
        <w:spacing w:after="0" w:line="360" w:lineRule="auto"/>
        <w:ind w:left="714" w:hanging="357"/>
        <w:rPr>
          <w:color w:val="auto"/>
        </w:rPr>
      </w:pPr>
      <w:r>
        <w:rPr>
          <w:color w:val="auto"/>
        </w:rPr>
        <w:t>operacje można uznać za zgodną z LSR gdy przyczynia się ona do osiągnięcia co najmniej jednego celu ogólnego, jednego szczegółowego i jest zgodna z co najmniej jednym przedsięwzięciem planowanym w LSR.</w:t>
      </w:r>
    </w:p>
    <w:p w:rsidR="00A873C2" w:rsidRDefault="00A873C2"/>
    <w:sectPr w:rsidR="00A873C2" w:rsidSect="00A873C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7A9B" w:rsidRDefault="00CF7A9B" w:rsidP="00071F1B">
      <w:pPr>
        <w:spacing w:after="0" w:line="240" w:lineRule="auto"/>
      </w:pPr>
      <w:r>
        <w:separator/>
      </w:r>
    </w:p>
  </w:endnote>
  <w:endnote w:type="continuationSeparator" w:id="0">
    <w:p w:rsidR="00CF7A9B" w:rsidRDefault="00CF7A9B" w:rsidP="00071F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auto"/>
      </w:rPr>
      <w:id w:val="20808662"/>
      <w:docPartObj>
        <w:docPartGallery w:val="Page Numbers (Bottom of Page)"/>
        <w:docPartUnique/>
      </w:docPartObj>
    </w:sdtPr>
    <w:sdtContent>
      <w:p w:rsidR="00071F1B" w:rsidRDefault="00071F1B">
        <w:pPr>
          <w:pStyle w:val="Stopka"/>
          <w:jc w:val="center"/>
        </w:pPr>
        <w:fldSimple w:instr=" PAGE   \* MERGEFORMAT ">
          <w:r>
            <w:rPr>
              <w:noProof/>
            </w:rPr>
            <w:t>2</w:t>
          </w:r>
        </w:fldSimple>
        <w:r>
          <w:t xml:space="preserve"> z 3</w:t>
        </w:r>
      </w:p>
    </w:sdtContent>
  </w:sdt>
  <w:p w:rsidR="00071F1B" w:rsidRDefault="00071F1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7A9B" w:rsidRDefault="00CF7A9B" w:rsidP="00071F1B">
      <w:pPr>
        <w:spacing w:after="0" w:line="240" w:lineRule="auto"/>
      </w:pPr>
      <w:r>
        <w:separator/>
      </w:r>
    </w:p>
  </w:footnote>
  <w:footnote w:type="continuationSeparator" w:id="0">
    <w:p w:rsidR="00CF7A9B" w:rsidRDefault="00CF7A9B" w:rsidP="00071F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F1B" w:rsidRPr="00071F1B" w:rsidRDefault="00071F1B" w:rsidP="00071F1B">
    <w:pPr>
      <w:pStyle w:val="Nagwek"/>
      <w:jc w:val="center"/>
      <w:rPr>
        <w:shadow/>
        <w:sz w:val="20"/>
        <w:szCs w:val="20"/>
      </w:rPr>
    </w:pPr>
    <w:r w:rsidRPr="00071F1B">
      <w:rPr>
        <w:shadow/>
        <w:sz w:val="20"/>
        <w:szCs w:val="20"/>
      </w:rPr>
      <w:t xml:space="preserve">Stowarzyszenie </w:t>
    </w:r>
    <w:r w:rsidRPr="00071F1B">
      <w:rPr>
        <w:shadow/>
        <w:sz w:val="20"/>
        <w:szCs w:val="20"/>
      </w:rPr>
      <w:br/>
      <w:t>,,Czarnkowsko – Trzcianecka Lokalna Grupa Działania”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singleLevel"/>
    <w:tmpl w:val="0000000D"/>
    <w:name w:val="WW8Num12"/>
    <w:lvl w:ilvl="0">
      <w:start w:val="1"/>
      <w:numFmt w:val="bullet"/>
      <w:lvlText w:val=""/>
      <w:lvlJc w:val="left"/>
      <w:pPr>
        <w:tabs>
          <w:tab w:val="num" w:pos="0"/>
        </w:tabs>
        <w:ind w:left="1069" w:hanging="360"/>
      </w:pPr>
      <w:rPr>
        <w:rFonts w:ascii="Symbol" w:hAnsi="Symbol"/>
      </w:rPr>
    </w:lvl>
  </w:abstractNum>
  <w:abstractNum w:abstractNumId="1">
    <w:nsid w:val="0000000F"/>
    <w:multiLevelType w:val="singleLevel"/>
    <w:tmpl w:val="0000000F"/>
    <w:name w:val="WW8Num14"/>
    <w:lvl w:ilvl="0">
      <w:start w:val="1"/>
      <w:numFmt w:val="bullet"/>
      <w:lvlText w:val=""/>
      <w:lvlJc w:val="left"/>
      <w:pPr>
        <w:tabs>
          <w:tab w:val="num" w:pos="0"/>
        </w:tabs>
        <w:ind w:left="1125" w:hanging="360"/>
      </w:pPr>
      <w:rPr>
        <w:rFonts w:ascii="Symbol" w:hAnsi="Symbol"/>
      </w:rPr>
    </w:lvl>
  </w:abstractNum>
  <w:abstractNum w:abstractNumId="2">
    <w:nsid w:val="00000014"/>
    <w:multiLevelType w:val="singleLevel"/>
    <w:tmpl w:val="00000014"/>
    <w:name w:val="WW8Num19"/>
    <w:lvl w:ilvl="0">
      <w:start w:val="1"/>
      <w:numFmt w:val="bullet"/>
      <w:lvlText w:val="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>
    <w:nsid w:val="0000001B"/>
    <w:multiLevelType w:val="singleLevel"/>
    <w:tmpl w:val="0000001B"/>
    <w:name w:val="WW8Num26"/>
    <w:lvl w:ilvl="0">
      <w:start w:val="1"/>
      <w:numFmt w:val="bullet"/>
      <w:lvlText w:val=""/>
      <w:lvlJc w:val="left"/>
      <w:pPr>
        <w:tabs>
          <w:tab w:val="num" w:pos="0"/>
        </w:tabs>
        <w:ind w:left="1069" w:hanging="360"/>
      </w:pPr>
      <w:rPr>
        <w:rFonts w:ascii="Symbol" w:hAnsi="Symbol"/>
      </w:rPr>
    </w:lvl>
  </w:abstractNum>
  <w:abstractNum w:abstractNumId="4">
    <w:nsid w:val="0000001C"/>
    <w:multiLevelType w:val="singleLevel"/>
    <w:tmpl w:val="0000001C"/>
    <w:name w:val="WW8Num27"/>
    <w:lvl w:ilvl="0">
      <w:start w:val="1"/>
      <w:numFmt w:val="bullet"/>
      <w:lvlText w:val=""/>
      <w:lvlJc w:val="left"/>
      <w:pPr>
        <w:tabs>
          <w:tab w:val="num" w:pos="0"/>
        </w:tabs>
        <w:ind w:left="1789" w:hanging="360"/>
      </w:pPr>
      <w:rPr>
        <w:rFonts w:ascii="Symbol" w:hAnsi="Symbol"/>
      </w:rPr>
    </w:lvl>
  </w:abstractNum>
  <w:abstractNum w:abstractNumId="5">
    <w:nsid w:val="00000022"/>
    <w:multiLevelType w:val="singleLevel"/>
    <w:tmpl w:val="00000022"/>
    <w:name w:val="WW8Num33"/>
    <w:lvl w:ilvl="0">
      <w:start w:val="1"/>
      <w:numFmt w:val="bullet"/>
      <w:lvlText w:val=""/>
      <w:lvlJc w:val="left"/>
      <w:pPr>
        <w:tabs>
          <w:tab w:val="num" w:pos="0"/>
        </w:tabs>
        <w:ind w:left="1069" w:hanging="360"/>
      </w:pPr>
      <w:rPr>
        <w:rFonts w:ascii="Symbol" w:hAnsi="Symbol"/>
      </w:rPr>
    </w:lvl>
  </w:abstractNum>
  <w:abstractNum w:abstractNumId="6">
    <w:nsid w:val="0000002E"/>
    <w:multiLevelType w:val="singleLevel"/>
    <w:tmpl w:val="0000002E"/>
    <w:name w:val="WW8Num45"/>
    <w:lvl w:ilvl="0">
      <w:start w:val="1"/>
      <w:numFmt w:val="bullet"/>
      <w:lvlText w:val=""/>
      <w:lvlJc w:val="left"/>
      <w:pPr>
        <w:tabs>
          <w:tab w:val="num" w:pos="1211"/>
        </w:tabs>
        <w:ind w:left="1211" w:hanging="360"/>
      </w:pPr>
      <w:rPr>
        <w:rFonts w:ascii="Symbol" w:hAnsi="Symbol"/>
        <w:color w:val="000000"/>
      </w:rPr>
    </w:lvl>
  </w:abstractNum>
  <w:abstractNum w:abstractNumId="7">
    <w:nsid w:val="0000002F"/>
    <w:multiLevelType w:val="singleLevel"/>
    <w:tmpl w:val="F3EEAC26"/>
    <w:name w:val="WW8Num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color w:val="auto"/>
      </w:rPr>
    </w:lvl>
  </w:abstractNum>
  <w:abstractNum w:abstractNumId="8">
    <w:nsid w:val="00000031"/>
    <w:multiLevelType w:val="singleLevel"/>
    <w:tmpl w:val="00000031"/>
    <w:name w:val="WW8Num4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9">
    <w:nsid w:val="00000035"/>
    <w:multiLevelType w:val="singleLevel"/>
    <w:tmpl w:val="79A657C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</w:abstractNum>
  <w:abstractNum w:abstractNumId="10">
    <w:nsid w:val="0000003D"/>
    <w:multiLevelType w:val="singleLevel"/>
    <w:tmpl w:val="0000003D"/>
    <w:name w:val="WW8Num60"/>
    <w:lvl w:ilvl="0">
      <w:start w:val="1"/>
      <w:numFmt w:val="bullet"/>
      <w:lvlText w:val=""/>
      <w:lvlJc w:val="left"/>
      <w:pPr>
        <w:tabs>
          <w:tab w:val="num" w:pos="0"/>
        </w:tabs>
        <w:ind w:left="1789" w:hanging="360"/>
      </w:pPr>
      <w:rPr>
        <w:rFonts w:ascii="Symbol" w:hAnsi="Symbol"/>
      </w:rPr>
    </w:lvl>
  </w:abstractNum>
  <w:abstractNum w:abstractNumId="11">
    <w:nsid w:val="00000041"/>
    <w:multiLevelType w:val="singleLevel"/>
    <w:tmpl w:val="00000041"/>
    <w:name w:val="WW8Num64"/>
    <w:lvl w:ilvl="0">
      <w:start w:val="1"/>
      <w:numFmt w:val="bullet"/>
      <w:lvlText w:val=""/>
      <w:lvlJc w:val="left"/>
      <w:pPr>
        <w:tabs>
          <w:tab w:val="num" w:pos="0"/>
        </w:tabs>
        <w:ind w:left="1069" w:hanging="360"/>
      </w:pPr>
      <w:rPr>
        <w:rFonts w:ascii="Symbol" w:hAnsi="Symbol"/>
      </w:rPr>
    </w:lvl>
  </w:abstractNum>
  <w:abstractNum w:abstractNumId="12">
    <w:nsid w:val="00000044"/>
    <w:multiLevelType w:val="singleLevel"/>
    <w:tmpl w:val="00000044"/>
    <w:name w:val="WW8Num67"/>
    <w:lvl w:ilvl="0">
      <w:start w:val="1"/>
      <w:numFmt w:val="bullet"/>
      <w:lvlText w:val=""/>
      <w:lvlJc w:val="left"/>
      <w:pPr>
        <w:tabs>
          <w:tab w:val="num" w:pos="0"/>
        </w:tabs>
        <w:ind w:left="1789" w:hanging="360"/>
      </w:pPr>
      <w:rPr>
        <w:rFonts w:ascii="Symbol" w:hAnsi="Symbol"/>
      </w:rPr>
    </w:lvl>
  </w:abstractNum>
  <w:abstractNum w:abstractNumId="13">
    <w:nsid w:val="0000004C"/>
    <w:multiLevelType w:val="singleLevel"/>
    <w:tmpl w:val="0000004C"/>
    <w:name w:val="WW8Num75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Courier New" w:hAnsi="Courier New"/>
      </w:rPr>
    </w:lvl>
  </w:abstractNum>
  <w:abstractNum w:abstractNumId="14">
    <w:nsid w:val="00000051"/>
    <w:multiLevelType w:val="singleLevel"/>
    <w:tmpl w:val="00000051"/>
    <w:name w:val="WW8Num80"/>
    <w:lvl w:ilvl="0">
      <w:start w:val="1"/>
      <w:numFmt w:val="bullet"/>
      <w:lvlText w:val=""/>
      <w:lvlJc w:val="left"/>
      <w:pPr>
        <w:tabs>
          <w:tab w:val="num" w:pos="0"/>
        </w:tabs>
        <w:ind w:left="1069" w:hanging="360"/>
      </w:pPr>
      <w:rPr>
        <w:rFonts w:ascii="Symbol" w:hAnsi="Symbol"/>
      </w:rPr>
    </w:lvl>
  </w:abstractNum>
  <w:num w:numId="1">
    <w:abstractNumId w:val="9"/>
    <w:lvlOverride w:ilvl="0"/>
  </w:num>
  <w:num w:numId="2">
    <w:abstractNumId w:val="7"/>
    <w:lvlOverride w:ilvl="0">
      <w:startOverride w:val="1"/>
    </w:lvlOverride>
  </w:num>
  <w:num w:numId="3">
    <w:abstractNumId w:val="1"/>
    <w:lvlOverride w:ilvl="0"/>
  </w:num>
  <w:num w:numId="4">
    <w:abstractNumId w:val="6"/>
    <w:lvlOverride w:ilvl="0"/>
  </w:num>
  <w:num w:numId="5">
    <w:abstractNumId w:val="2"/>
    <w:lvlOverride w:ilvl="0"/>
  </w:num>
  <w:num w:numId="6">
    <w:abstractNumId w:val="14"/>
    <w:lvlOverride w:ilvl="0"/>
  </w:num>
  <w:num w:numId="7">
    <w:abstractNumId w:val="5"/>
    <w:lvlOverride w:ilvl="0"/>
  </w:num>
  <w:num w:numId="8">
    <w:abstractNumId w:val="3"/>
    <w:lvlOverride w:ilvl="0"/>
  </w:num>
  <w:num w:numId="9">
    <w:abstractNumId w:val="11"/>
    <w:lvlOverride w:ilvl="0"/>
  </w:num>
  <w:num w:numId="10">
    <w:abstractNumId w:val="0"/>
    <w:lvlOverride w:ilvl="0"/>
  </w:num>
  <w:num w:numId="11">
    <w:abstractNumId w:val="13"/>
    <w:lvlOverride w:ilvl="0"/>
  </w:num>
  <w:num w:numId="12">
    <w:abstractNumId w:val="4"/>
    <w:lvlOverride w:ilvl="0"/>
  </w:num>
  <w:num w:numId="13">
    <w:abstractNumId w:val="10"/>
    <w:lvlOverride w:ilvl="0"/>
  </w:num>
  <w:num w:numId="14">
    <w:abstractNumId w:val="12"/>
    <w:lvlOverride w:ilvl="0"/>
  </w:num>
  <w:num w:numId="15">
    <w:abstractNumId w:val="8"/>
    <w:lvlOverride w:ilv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1F1B"/>
    <w:rsid w:val="00071F1B"/>
    <w:rsid w:val="00A873C2"/>
    <w:rsid w:val="00CF7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1F1B"/>
    <w:pPr>
      <w:suppressAutoHyphens/>
      <w:spacing w:after="160"/>
    </w:pPr>
    <w:rPr>
      <w:rFonts w:ascii="Times New Roman" w:eastAsia="Times New Roman" w:hAnsi="Times New Roman" w:cs="Times New Roman"/>
      <w:color w:val="00000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071F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71F1B"/>
    <w:rPr>
      <w:rFonts w:ascii="Times New Roman" w:eastAsia="Times New Roman" w:hAnsi="Times New Roman" w:cs="Times New Roman"/>
      <w:color w:val="00000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71F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F1B"/>
    <w:rPr>
      <w:rFonts w:ascii="Times New Roman" w:eastAsia="Times New Roman" w:hAnsi="Times New Roman" w:cs="Times New Roman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0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534</Words>
  <Characters>3205</Characters>
  <Application>Microsoft Office Word</Application>
  <DocSecurity>0</DocSecurity>
  <Lines>26</Lines>
  <Paragraphs>7</Paragraphs>
  <ScaleCrop>false</ScaleCrop>
  <Company/>
  <LinksUpToDate>false</LinksUpToDate>
  <CharactersWithSpaces>3732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LGD</dc:creator>
  <cp:keywords/>
  <dc:description/>
  <cp:lastModifiedBy>LGD</cp:lastModifiedBy>
  <cp:revision>3</cp:revision>
  <dcterms:created xsi:type="dcterms:W3CDTF">2010-02-03T12:49:00Z</dcterms:created>
  <dcterms:modified xsi:type="dcterms:W3CDTF">2010-02-03T12:50:00Z</dcterms:modified>
</cp:coreProperties>
</file>